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627036" w14:textId="25C537BD" w:rsidR="0020025A" w:rsidRDefault="00550E60" w:rsidP="007661BA">
      <w:pPr>
        <w:suppressAutoHyphens w:val="0"/>
        <w:rPr>
          <w:rFonts w:ascii="Arial Narrow" w:hAnsi="Arial Narrow"/>
          <w:b/>
          <w:bCs/>
          <w:color w:val="000000" w:themeColor="text1"/>
        </w:rPr>
      </w:pPr>
      <w:r w:rsidRPr="0020025A">
        <w:rPr>
          <w:rFonts w:ascii="Arial Narrow" w:hAnsi="Arial Narrow"/>
          <w:b/>
          <w:bCs/>
          <w:color w:val="000000" w:themeColor="text1"/>
        </w:rPr>
        <w:t xml:space="preserve">Załącznik nr </w:t>
      </w:r>
      <w:r w:rsidR="007661BA" w:rsidRPr="0020025A">
        <w:rPr>
          <w:rFonts w:ascii="Arial Narrow" w:hAnsi="Arial Narrow"/>
          <w:b/>
          <w:bCs/>
          <w:color w:val="000000" w:themeColor="text1"/>
        </w:rPr>
        <w:t>9</w:t>
      </w:r>
      <w:r w:rsidR="001B0EBD">
        <w:rPr>
          <w:rFonts w:ascii="Arial Narrow" w:hAnsi="Arial Narrow"/>
          <w:b/>
          <w:bCs/>
          <w:color w:val="000000" w:themeColor="text1"/>
        </w:rPr>
        <w:t>A</w:t>
      </w:r>
      <w:r w:rsidR="007661BA" w:rsidRPr="0020025A">
        <w:rPr>
          <w:rFonts w:ascii="Arial Narrow" w:hAnsi="Arial Narrow"/>
          <w:b/>
          <w:bCs/>
          <w:color w:val="000000" w:themeColor="text1"/>
        </w:rPr>
        <w:t xml:space="preserve"> </w:t>
      </w:r>
      <w:r w:rsidR="00E85977" w:rsidRPr="0020025A">
        <w:rPr>
          <w:rFonts w:ascii="Arial Narrow" w:hAnsi="Arial Narrow"/>
          <w:b/>
          <w:bCs/>
          <w:color w:val="000000" w:themeColor="text1"/>
        </w:rPr>
        <w:t xml:space="preserve">do SWZ </w:t>
      </w:r>
      <w:r w:rsidRPr="0020025A">
        <w:rPr>
          <w:rFonts w:ascii="Arial Narrow" w:hAnsi="Arial Narrow"/>
          <w:b/>
          <w:bCs/>
          <w:color w:val="000000" w:themeColor="text1"/>
        </w:rPr>
        <w:t xml:space="preserve">- </w:t>
      </w:r>
      <w:r w:rsidR="00683960" w:rsidRPr="0020025A">
        <w:rPr>
          <w:rFonts w:ascii="Arial Narrow" w:hAnsi="Arial Narrow"/>
          <w:b/>
          <w:bCs/>
          <w:color w:val="000000" w:themeColor="text1"/>
        </w:rPr>
        <w:t>Urządzenie do podciśnieniowej terapii ran</w:t>
      </w:r>
      <w:r w:rsidR="007661BA" w:rsidRPr="0020025A">
        <w:rPr>
          <w:rFonts w:ascii="Arial Narrow" w:hAnsi="Arial Narrow"/>
          <w:b/>
          <w:bCs/>
          <w:color w:val="000000" w:themeColor="text1"/>
        </w:rPr>
        <w:t xml:space="preserve">                                                                                 </w:t>
      </w:r>
      <w:r w:rsidR="0020025A">
        <w:rPr>
          <w:rFonts w:ascii="Arial Narrow" w:hAnsi="Arial Narrow"/>
          <w:b/>
          <w:bCs/>
          <w:color w:val="000000" w:themeColor="text1"/>
        </w:rPr>
        <w:t xml:space="preserve"> </w:t>
      </w:r>
    </w:p>
    <w:p w14:paraId="0E20BA71" w14:textId="4C2B8B2D" w:rsidR="007661BA" w:rsidRPr="0020025A" w:rsidRDefault="007661BA" w:rsidP="007661BA">
      <w:pPr>
        <w:suppressAutoHyphens w:val="0"/>
        <w:rPr>
          <w:rFonts w:ascii="Arial Narrow" w:hAnsi="Arial Narrow"/>
          <w:b/>
          <w:bCs/>
          <w:color w:val="000000" w:themeColor="text1"/>
        </w:rPr>
      </w:pPr>
      <w:r w:rsidRPr="0020025A">
        <w:rPr>
          <w:rFonts w:ascii="Arial Narrow" w:hAnsi="Arial Narrow"/>
          <w:b/>
          <w:bCs/>
          <w:color w:val="000000" w:themeColor="text1"/>
        </w:rPr>
        <w:t xml:space="preserve">Oddział Chirurgii Onkologicznej - 1  szt., </w:t>
      </w:r>
    </w:p>
    <w:p w14:paraId="41322F03" w14:textId="19C3F87E" w:rsidR="00B332A9" w:rsidRPr="0020025A" w:rsidRDefault="007661BA" w:rsidP="007661BA">
      <w:pPr>
        <w:suppressAutoHyphens w:val="0"/>
        <w:rPr>
          <w:rFonts w:ascii="Arial Narrow" w:hAnsi="Arial Narrow"/>
          <w:b/>
          <w:bCs/>
          <w:color w:val="000000" w:themeColor="text1"/>
        </w:rPr>
      </w:pPr>
      <w:r w:rsidRPr="0020025A">
        <w:rPr>
          <w:rFonts w:ascii="Arial Narrow" w:hAnsi="Arial Narrow"/>
          <w:b/>
          <w:bCs/>
          <w:color w:val="000000" w:themeColor="text1"/>
        </w:rPr>
        <w:t xml:space="preserve">Oddział Chirurgii Ogólnej, Gastroenterologicznej i Nowotworów Układu Pokarmowego - 2 szt. </w:t>
      </w:r>
    </w:p>
    <w:p w14:paraId="563D9B83" w14:textId="77777777" w:rsidR="00550E60" w:rsidRPr="0020025A" w:rsidRDefault="00550E60" w:rsidP="0030082E">
      <w:pPr>
        <w:suppressAutoHyphens w:val="0"/>
        <w:jc w:val="both"/>
        <w:rPr>
          <w:rFonts w:ascii="Arial Narrow" w:hAnsi="Arial Narrow"/>
          <w:color w:val="000000" w:themeColor="text1"/>
        </w:rPr>
      </w:pPr>
    </w:p>
    <w:tbl>
      <w:tblPr>
        <w:tblW w:w="1070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112"/>
        <w:gridCol w:w="1275"/>
        <w:gridCol w:w="2126"/>
        <w:gridCol w:w="1418"/>
        <w:gridCol w:w="1210"/>
      </w:tblGrid>
      <w:tr w:rsidR="00FA08F1" w:rsidRPr="0020025A" w14:paraId="1127621C" w14:textId="77777777" w:rsidTr="003667D7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6F9DA0" w14:textId="3BAED3BD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CF4639" w14:textId="26ECD337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color w:val="000000" w:themeColor="text1"/>
                <w:sz w:val="20"/>
                <w:szCs w:val="20"/>
              </w:rPr>
            </w:pPr>
            <w:bookmarkStart w:id="0" w:name="_Hlk116971937"/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Parametr / Warunek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C5CC7A" w14:textId="49961343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Odpowiedź Wykonawcy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24102" w14:textId="7101F151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Wartość oferowanego parametru - opisać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4B7A7" w14:textId="5D10A517" w:rsidR="00FA08F1" w:rsidRPr="0020025A" w:rsidRDefault="00FA08F1" w:rsidP="00AC4AE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Parametr oceniany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C657E9" w14:textId="629A5E29" w:rsidR="00FA08F1" w:rsidRPr="0020025A" w:rsidRDefault="00FA08F1" w:rsidP="00AC4AE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i/>
                <w:color w:val="000000" w:themeColor="text1"/>
                <w:sz w:val="20"/>
                <w:szCs w:val="20"/>
              </w:rPr>
              <w:t>Parametr równoważny</w:t>
            </w:r>
          </w:p>
        </w:tc>
      </w:tr>
      <w:tr w:rsidR="00FA08F1" w:rsidRPr="0020025A" w14:paraId="6AAC2712" w14:textId="77777777" w:rsidTr="00550E60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2C31" w14:textId="3CFDDCB7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F1BB" w14:textId="62FEE940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5D7D" w14:textId="365F56CB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53FD" w14:textId="02918CE1" w:rsidR="00FA08F1" w:rsidRPr="0020025A" w:rsidRDefault="00FA08F1" w:rsidP="00683960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04C0A4" w14:textId="24D65321" w:rsidR="00FA08F1" w:rsidRPr="0020025A" w:rsidRDefault="00FA08F1" w:rsidP="00AC4AE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5F221A" w14:textId="4D3FE617" w:rsidR="00FA08F1" w:rsidRPr="0020025A" w:rsidRDefault="00FA08F1" w:rsidP="00AC4AE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  <w:t>6</w:t>
            </w:r>
          </w:p>
        </w:tc>
      </w:tr>
      <w:tr w:rsidR="003667D7" w:rsidRPr="0020025A" w14:paraId="1C3F90EA" w14:textId="77777777" w:rsidTr="003667D7">
        <w:trPr>
          <w:cantSplit/>
        </w:trPr>
        <w:tc>
          <w:tcPr>
            <w:tcW w:w="10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C7DB93" w14:textId="51197D7F" w:rsidR="003667D7" w:rsidRPr="0020025A" w:rsidRDefault="003667D7" w:rsidP="00AC4AEE">
            <w:pPr>
              <w:pStyle w:val="NormalnyWeb"/>
              <w:spacing w:line="276" w:lineRule="auto"/>
              <w:jc w:val="center"/>
              <w:rPr>
                <w:rFonts w:ascii="Arial Narrow" w:hAnsi="Arial Narrow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caps/>
                <w:color w:val="000000" w:themeColor="text1"/>
                <w:sz w:val="20"/>
                <w:szCs w:val="20"/>
              </w:rPr>
              <w:t>WYMAGANIA OGÓLNE</w:t>
            </w:r>
          </w:p>
        </w:tc>
      </w:tr>
      <w:tr w:rsidR="0020025A" w:rsidRPr="0020025A" w14:paraId="45C7572B" w14:textId="77777777" w:rsidTr="006A026F">
        <w:trPr>
          <w:cantSplit/>
        </w:trPr>
        <w:tc>
          <w:tcPr>
            <w:tcW w:w="567" w:type="dxa"/>
            <w:vAlign w:val="center"/>
          </w:tcPr>
          <w:p w14:paraId="3240E5AE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C7F00E" w14:textId="3FA92E9D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Sprzęt fabrycznie nowy, nie podemonstracyjny, nie powystawowy, rok produkcji 202</w:t>
            </w:r>
            <w:r w:rsidR="00F82FA8">
              <w:rPr>
                <w:rFonts w:ascii="Arial Narrow" w:hAnsi="Arial Narrow"/>
                <w:color w:val="000000" w:themeColor="text1"/>
                <w:sz w:val="20"/>
                <w:szCs w:val="20"/>
              </w:rPr>
              <w:t>6</w:t>
            </w: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 r.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50ED81" w14:textId="2EBB2D09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3B42BFB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20805E9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7B1A8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56BF87A7" w14:textId="77777777" w:rsidTr="006A026F">
        <w:trPr>
          <w:cantSplit/>
        </w:trPr>
        <w:tc>
          <w:tcPr>
            <w:tcW w:w="567" w:type="dxa"/>
            <w:vAlign w:val="center"/>
          </w:tcPr>
          <w:p w14:paraId="75F8C653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D3F6FC1" w14:textId="7D55E4DA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 do terapii podciśnieniowej, zapewniające skuteczne leczenie ran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AF0639" w14:textId="7A68F47A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8E7AA5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303DFC9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6AD05AD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403C8FE6" w14:textId="77777777" w:rsidTr="006A026F">
        <w:trPr>
          <w:cantSplit/>
        </w:trPr>
        <w:tc>
          <w:tcPr>
            <w:tcW w:w="567" w:type="dxa"/>
            <w:vAlign w:val="center"/>
          </w:tcPr>
          <w:p w14:paraId="3F990DE0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3E5BCE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cyklicznego automatycznego</w:t>
            </w:r>
          </w:p>
          <w:p w14:paraId="68181054" w14:textId="4C54CB32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płukania leczonej rany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375D93" w14:textId="3D0D55C5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0DC24B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3E394B0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CCBC475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5C0B2FAB" w14:textId="77777777" w:rsidTr="006A026F">
        <w:trPr>
          <w:cantSplit/>
        </w:trPr>
        <w:tc>
          <w:tcPr>
            <w:tcW w:w="567" w:type="dxa"/>
            <w:vAlign w:val="center"/>
          </w:tcPr>
          <w:p w14:paraId="7C4DE98B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D07D90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System kontroli i automatycznej regulacji</w:t>
            </w:r>
          </w:p>
          <w:p w14:paraId="7BDAA78A" w14:textId="5A6E0382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poziomu podciśnienia bezpośrednio w ranie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5A4D0D" w14:textId="77E1AFC9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4A9F33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ECA3932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0132EB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7B7E15F0" w14:textId="77777777" w:rsidTr="006A026F">
        <w:trPr>
          <w:cantSplit/>
        </w:trPr>
        <w:tc>
          <w:tcPr>
            <w:tcW w:w="567" w:type="dxa"/>
            <w:vAlign w:val="center"/>
          </w:tcPr>
          <w:p w14:paraId="6E06FD35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BD2B05" w14:textId="39DB04A4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Tryb ciągły z utrzymaniem zadanego poziomu podciśnienia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285833" w14:textId="2BE512BD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2CC8041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A6134C0" w14:textId="268908F1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317C65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4313C750" w14:textId="77777777" w:rsidTr="006A026F">
        <w:trPr>
          <w:cantSplit/>
        </w:trPr>
        <w:tc>
          <w:tcPr>
            <w:tcW w:w="567" w:type="dxa"/>
            <w:vAlign w:val="center"/>
          </w:tcPr>
          <w:p w14:paraId="5A7E066D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A59120" w14:textId="1D300130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Tryb modulowany pracy z możliwością ustawienia minimalnego podciśnienia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BD3D7B" w14:textId="17CDC92B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DB02FD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EC951D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2215613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3EFD6E5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5A5994FC" w14:textId="77777777" w:rsidTr="00AC4AEE">
        <w:trPr>
          <w:cantSplit/>
        </w:trPr>
        <w:tc>
          <w:tcPr>
            <w:tcW w:w="567" w:type="dxa"/>
            <w:vAlign w:val="center"/>
          </w:tcPr>
          <w:p w14:paraId="5FA44EB9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4DC29D" w14:textId="0302596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Zakres ustawień ciśnienia min. 20 - 200 mmHg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2FD2A2" w14:textId="0C2C7F3D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8B06346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1DD46C8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F10BAC" w14:textId="221A1132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Dopuszcza się +/- 10 mmHg</w:t>
            </w:r>
          </w:p>
        </w:tc>
      </w:tr>
      <w:tr w:rsidR="00AC4AEE" w:rsidRPr="0020025A" w14:paraId="00F6E101" w14:textId="77777777" w:rsidTr="00AC4AEE">
        <w:trPr>
          <w:cantSplit/>
        </w:trPr>
        <w:tc>
          <w:tcPr>
            <w:tcW w:w="567" w:type="dxa"/>
            <w:vAlign w:val="center"/>
          </w:tcPr>
          <w:p w14:paraId="17BF1151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26CEDA2" w14:textId="5D1260F4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Czas pracy akumulatora do 12 godzin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E548AD" w14:textId="251E4B45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TAK, podać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221F31B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63A50F7" w14:textId="66AE6DC0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=12 godzin – 1 pkt.,</w:t>
            </w:r>
          </w:p>
          <w:p w14:paraId="4B783FFB" w14:textId="4CB54BEC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&gt;12 godzin – 5 pkt.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3B4C9C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5C1DDFF2" w14:textId="77777777" w:rsidTr="00A725F3">
        <w:trPr>
          <w:cantSplit/>
        </w:trPr>
        <w:tc>
          <w:tcPr>
            <w:tcW w:w="567" w:type="dxa"/>
            <w:vAlign w:val="center"/>
          </w:tcPr>
          <w:p w14:paraId="081A149E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75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CD3DD31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Alarm:</w:t>
            </w:r>
          </w:p>
          <w:p w14:paraId="36D94764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wycieku, </w:t>
            </w:r>
          </w:p>
          <w:p w14:paraId="48948FB5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pełnego zbiornika, </w:t>
            </w:r>
          </w:p>
          <w:p w14:paraId="0659FE6E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blokady, </w:t>
            </w:r>
          </w:p>
          <w:p w14:paraId="4582761C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nieaktywności, </w:t>
            </w:r>
          </w:p>
          <w:p w14:paraId="17B575AF" w14:textId="38F9FA32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- awarii urządzenia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7067AF" w14:textId="2932787A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466564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DAC6561" w14:textId="2FDEE4BF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B9E89F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2274846A" w14:textId="77777777" w:rsidTr="00A725F3">
        <w:trPr>
          <w:cantSplit/>
        </w:trPr>
        <w:tc>
          <w:tcPr>
            <w:tcW w:w="567" w:type="dxa"/>
            <w:vAlign w:val="center"/>
          </w:tcPr>
          <w:p w14:paraId="6736534B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77D89D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Urządzenie przeznaczone do pracy na</w:t>
            </w:r>
          </w:p>
          <w:p w14:paraId="7EBDD174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stanowisku stacjonarnym jak i do pracy</w:t>
            </w:r>
          </w:p>
          <w:p w14:paraId="24709129" w14:textId="531947D9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mobilnej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7DA751" w14:textId="3561E2B1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888849A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853C7F0" w14:textId="1D864A68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129FA4F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6BA6A26E" w14:textId="77777777" w:rsidTr="00A725F3">
        <w:trPr>
          <w:cantSplit/>
        </w:trPr>
        <w:tc>
          <w:tcPr>
            <w:tcW w:w="567" w:type="dxa"/>
            <w:vAlign w:val="center"/>
          </w:tcPr>
          <w:p w14:paraId="1D3069BA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DFDB12" w14:textId="1B7153C6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Funkcja dziennika całej terapii pacjenta oraz dziennika codziennej terapii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E44304" w14:textId="1A889D72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EBDC93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B79D170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648DF4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5C10DFA8" w14:textId="77777777" w:rsidTr="00A725F3">
        <w:trPr>
          <w:cantSplit/>
        </w:trPr>
        <w:tc>
          <w:tcPr>
            <w:tcW w:w="567" w:type="dxa"/>
            <w:vAlign w:val="center"/>
          </w:tcPr>
          <w:p w14:paraId="031BFCE0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934227" w14:textId="6A62ACD8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Urządzenie przenośne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5DAA6F" w14:textId="35DF9DDD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603D1E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C1564BD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BC69362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152D92CA" w14:textId="77777777" w:rsidTr="00A725F3">
        <w:trPr>
          <w:cantSplit/>
        </w:trPr>
        <w:tc>
          <w:tcPr>
            <w:tcW w:w="567" w:type="dxa"/>
            <w:vAlign w:val="center"/>
          </w:tcPr>
          <w:p w14:paraId="7444AD75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17E0EE0" w14:textId="66C67B4C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Kolorowy, dotykowy wyświetlacz o wysokiej rozdzielczości z interfejsem w języku polskim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0D5CF2" w14:textId="5027A74D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B3AB3F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2BD6921" w14:textId="19E8E62C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776D747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24DF31C2" w14:textId="77777777" w:rsidTr="00A725F3">
        <w:trPr>
          <w:cantSplit/>
        </w:trPr>
        <w:tc>
          <w:tcPr>
            <w:tcW w:w="567" w:type="dxa"/>
            <w:vAlign w:val="center"/>
          </w:tcPr>
          <w:p w14:paraId="0C1D2510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6AA7CE" w14:textId="1045D3E9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Obudowa odporna na działanie środków dezynfekcyjnych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B4677F" w14:textId="62493AA9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EF34EED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727A122" w14:textId="5BD2816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5D5051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699E8CDA" w14:textId="77777777" w:rsidTr="00A725F3">
        <w:trPr>
          <w:cantSplit/>
        </w:trPr>
        <w:tc>
          <w:tcPr>
            <w:tcW w:w="567" w:type="dxa"/>
            <w:vAlign w:val="center"/>
          </w:tcPr>
          <w:p w14:paraId="4E43B8A7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1864886" w14:textId="506265CA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Tryb dzienny i nocny wyświetlacza, dostosowujący się do warunków oświetlenia otoczenia w pomieszczeniu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799055C" w14:textId="27458C31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6F7B9A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73E5B356" w14:textId="1F273061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E1DD5C4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0E65807B" w14:textId="77777777" w:rsidTr="00A725F3">
        <w:trPr>
          <w:cantSplit/>
        </w:trPr>
        <w:tc>
          <w:tcPr>
            <w:tcW w:w="567" w:type="dxa"/>
            <w:vAlign w:val="center"/>
          </w:tcPr>
          <w:p w14:paraId="4F6898F1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EFDED8" w14:textId="00C982BD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Możliwość zmian ciśnienia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44BEE9" w14:textId="0E1213CB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25CE48F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50B91BCA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86BE60D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1865862E" w14:textId="77777777" w:rsidTr="00A725F3">
        <w:trPr>
          <w:cantSplit/>
        </w:trPr>
        <w:tc>
          <w:tcPr>
            <w:tcW w:w="567" w:type="dxa"/>
            <w:vAlign w:val="center"/>
          </w:tcPr>
          <w:p w14:paraId="3D92D6B6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31FFD75" w14:textId="7358B601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Niski poziom hałasu, niezakłócający funkcjonowania pacjenta max. 45 dB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4B693E" w14:textId="7437EBDB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112D31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7F78A03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sym w:font="Symbol" w:char="F0A3"/>
            </w: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 35 dB – 5 pkt</w:t>
            </w:r>
          </w:p>
          <w:p w14:paraId="4AFF7715" w14:textId="2E766890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&gt;35 dB – 1 pkt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884901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4A792ED8" w14:textId="77777777" w:rsidTr="00A725F3">
        <w:trPr>
          <w:cantSplit/>
        </w:trPr>
        <w:tc>
          <w:tcPr>
            <w:tcW w:w="567" w:type="dxa"/>
            <w:vAlign w:val="center"/>
          </w:tcPr>
          <w:p w14:paraId="56DD9ABA" w14:textId="77777777" w:rsidR="0020025A" w:rsidRPr="0020025A" w:rsidRDefault="0020025A" w:rsidP="0020025A">
            <w:pPr>
              <w:pStyle w:val="TableParagraph"/>
              <w:numPr>
                <w:ilvl w:val="0"/>
                <w:numId w:val="10"/>
              </w:numPr>
              <w:tabs>
                <w:tab w:val="clear" w:pos="360"/>
              </w:tabs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EF84AE" w14:textId="0F961D21" w:rsidR="0020025A" w:rsidRPr="0020025A" w:rsidRDefault="0020025A" w:rsidP="0020025A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/>
              <w:rPr>
                <w:rFonts w:ascii="Arial Narrow" w:hAnsi="Arial Narrow" w:cstheme="minorHAnsi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Możliwość blokady klawiatury przed przypadkowymi zmianami parametrów pracy urządzenia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C20B9C" w14:textId="2324D2A5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AC663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9443802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4925AAD9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182611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0CECB304" w14:textId="77777777" w:rsidTr="00AC4AEE">
        <w:trPr>
          <w:cantSplit/>
        </w:trPr>
        <w:tc>
          <w:tcPr>
            <w:tcW w:w="567" w:type="dxa"/>
            <w:vAlign w:val="center"/>
          </w:tcPr>
          <w:p w14:paraId="3BF90B31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7039ED3" w14:textId="42FAB503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Stymulacja tkanki ziarninowej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F0F68C" w14:textId="26FF1EA4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TAK/NIE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72F0FEF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2447384C" w14:textId="622E6929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2 pkt.,</w:t>
            </w:r>
          </w:p>
          <w:p w14:paraId="33830AB5" w14:textId="29852E3A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3E9526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5CEFFA31" w14:textId="77777777" w:rsidTr="00AC4AEE">
        <w:trPr>
          <w:cantSplit/>
        </w:trPr>
        <w:tc>
          <w:tcPr>
            <w:tcW w:w="567" w:type="dxa"/>
            <w:vAlign w:val="center"/>
          </w:tcPr>
          <w:p w14:paraId="19C0115F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30B7873" w14:textId="5EAE4E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Zbiornik na wydzielinę zaopatrzony w absorbent  i filtr węglowy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188827" w14:textId="7BB3AB95" w:rsidR="00AC4AEE" w:rsidRPr="0020025A" w:rsidRDefault="0020025A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A2C18BB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8BDB298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796A4D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5CCD467A" w14:textId="77777777" w:rsidTr="00AC4AEE">
        <w:trPr>
          <w:cantSplit/>
        </w:trPr>
        <w:tc>
          <w:tcPr>
            <w:tcW w:w="567" w:type="dxa"/>
            <w:vAlign w:val="center"/>
          </w:tcPr>
          <w:p w14:paraId="2B36B4E3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65EA24" w14:textId="3C8EEA7A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Port USB do transferu danych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4D45944" w14:textId="51C626EE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717F03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39D065C8" w14:textId="754B22DC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 – 2 pkt.,</w:t>
            </w:r>
          </w:p>
          <w:p w14:paraId="3A2272DA" w14:textId="5E85502D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NIE – 0 pkt.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9CEA17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108FC25E" w14:textId="77777777" w:rsidTr="00AC4AEE">
        <w:trPr>
          <w:cantSplit/>
        </w:trPr>
        <w:tc>
          <w:tcPr>
            <w:tcW w:w="567" w:type="dxa"/>
            <w:vAlign w:val="center"/>
          </w:tcPr>
          <w:p w14:paraId="0C3E03C5" w14:textId="77777777" w:rsidR="00AC4AEE" w:rsidRPr="0020025A" w:rsidRDefault="00AC4AEE" w:rsidP="00AC4AEE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E58FE68" w14:textId="6F1E8FE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sz w:val="20"/>
                <w:szCs w:val="20"/>
              </w:rPr>
              <w:t xml:space="preserve">Waga urządzenia (bez zbiornika) max 1,2 kg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724A31D" w14:textId="028373D4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TAK, podać 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926661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7FF3681" w14:textId="3B61AABC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=1,2 kg – 1 pkt.,</w:t>
            </w:r>
          </w:p>
          <w:p w14:paraId="126E5EB9" w14:textId="2CDFC6B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&lt;1,2 kg – 3 pkt.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F349DA0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69675204" w14:textId="77777777" w:rsidTr="00AC4AEE">
        <w:trPr>
          <w:cantSplit/>
        </w:trPr>
        <w:tc>
          <w:tcPr>
            <w:tcW w:w="567" w:type="dxa"/>
            <w:vAlign w:val="center"/>
          </w:tcPr>
          <w:p w14:paraId="62466AB2" w14:textId="77777777" w:rsidR="00AC4AEE" w:rsidRPr="0020025A" w:rsidRDefault="00AC4AEE" w:rsidP="00AC4AEE">
            <w:pPr>
              <w:pStyle w:val="TableParagraph"/>
              <w:numPr>
                <w:ilvl w:val="0"/>
                <w:numId w:val="10"/>
              </w:numPr>
              <w:tabs>
                <w:tab w:val="clear" w:pos="360"/>
              </w:tabs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FA84AF" w14:textId="331DE0EB" w:rsidR="00AC4AEE" w:rsidRPr="0020025A" w:rsidRDefault="00AC4AEE" w:rsidP="00AC4AEE">
            <w:pPr>
              <w:pStyle w:val="TableParagraph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left="0"/>
              <w:rPr>
                <w:rFonts w:ascii="Arial Narrow" w:hAnsi="Arial Narrow" w:cstheme="minorHAnsi"/>
                <w:sz w:val="20"/>
                <w:szCs w:val="20"/>
              </w:rPr>
            </w:pPr>
            <w:r w:rsidRPr="0020025A">
              <w:rPr>
                <w:rFonts w:ascii="Arial Narrow" w:hAnsi="Arial Narrow"/>
                <w:sz w:val="20"/>
                <w:szCs w:val="20"/>
              </w:rPr>
              <w:t>Pas naramienny w zestawie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6C0EAF0" w14:textId="1C4A6D04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TAK/NIE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201F054" w14:textId="77777777" w:rsidR="00AC4AEE" w:rsidRPr="0020025A" w:rsidRDefault="00AC4AEE" w:rsidP="00AC4AEE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E44FD87" w14:textId="1FD71AD9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20025A">
              <w:rPr>
                <w:rFonts w:ascii="Arial Narrow" w:hAnsi="Arial Narrow"/>
                <w:sz w:val="20"/>
                <w:szCs w:val="20"/>
              </w:rPr>
              <w:t>TAK – 2 pkt.,</w:t>
            </w:r>
          </w:p>
          <w:p w14:paraId="6F6D72A5" w14:textId="1A2DAB6F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sz w:val="20"/>
                <w:szCs w:val="20"/>
              </w:rPr>
              <w:t>NIE – 0 pkt.,</w:t>
            </w: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4D4239E" w14:textId="77777777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4EDB1C2F" w14:textId="77777777" w:rsidTr="002159D4">
        <w:trPr>
          <w:cantSplit/>
        </w:trPr>
        <w:tc>
          <w:tcPr>
            <w:tcW w:w="567" w:type="dxa"/>
            <w:vAlign w:val="center"/>
          </w:tcPr>
          <w:p w14:paraId="173D913D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CA6E5C1" w14:textId="2AE41660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 xml:space="preserve">Uchwyt do zawieszenia urządzenia o ramę łóżka pacjenta 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C915AD" w14:textId="4DCC2FDC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86FB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2514B4B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03C22DA1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B5D2181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582BD588" w14:textId="77777777" w:rsidTr="002159D4">
        <w:trPr>
          <w:cantSplit/>
        </w:trPr>
        <w:tc>
          <w:tcPr>
            <w:tcW w:w="567" w:type="dxa"/>
            <w:vAlign w:val="center"/>
          </w:tcPr>
          <w:p w14:paraId="12C9AE3C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AF75E34" w14:textId="7A063320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Walizka do przechowywania urządzenia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E5CBC8" w14:textId="2E658CAB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86FB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C777CC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F4B932B" w14:textId="1310BAED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159AC18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25318263" w14:textId="77777777" w:rsidTr="002159D4">
        <w:trPr>
          <w:cantSplit/>
        </w:trPr>
        <w:tc>
          <w:tcPr>
            <w:tcW w:w="567" w:type="dxa"/>
            <w:vAlign w:val="center"/>
          </w:tcPr>
          <w:p w14:paraId="22C07216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45B408" w14:textId="012E24AA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Zbiornik na wydzielinę ≥ 300 ml – 10 szt.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188E57" w14:textId="036A4765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86FB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198DF9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666878A6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0E9676C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0025A" w:rsidRPr="0020025A" w14:paraId="76D306E1" w14:textId="77777777" w:rsidTr="002159D4">
        <w:trPr>
          <w:cantSplit/>
        </w:trPr>
        <w:tc>
          <w:tcPr>
            <w:tcW w:w="567" w:type="dxa"/>
            <w:vAlign w:val="center"/>
          </w:tcPr>
          <w:p w14:paraId="3CEEDC8A" w14:textId="77777777" w:rsidR="0020025A" w:rsidRPr="0020025A" w:rsidRDefault="0020025A" w:rsidP="0020025A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97A852" w14:textId="7D0E855B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color w:val="000000" w:themeColor="text1"/>
                <w:sz w:val="20"/>
                <w:szCs w:val="20"/>
              </w:rPr>
              <w:t>Zbiornik na wydzielinę ≥ 500 ml – 10 szt.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2147CE" w14:textId="339D029F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E86FB9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9CC6088" w14:textId="77777777" w:rsidR="0020025A" w:rsidRPr="0020025A" w:rsidRDefault="0020025A" w:rsidP="0020025A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vAlign w:val="center"/>
          </w:tcPr>
          <w:p w14:paraId="10A0322D" w14:textId="0949E5D8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CB1A9FC" w14:textId="77777777" w:rsidR="0020025A" w:rsidRPr="0020025A" w:rsidRDefault="0020025A" w:rsidP="0020025A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AC4AEE" w:rsidRPr="0020025A" w14:paraId="49F45A48" w14:textId="77777777" w:rsidTr="00AC4AEE">
        <w:trPr>
          <w:cantSplit/>
        </w:trPr>
        <w:tc>
          <w:tcPr>
            <w:tcW w:w="10708" w:type="dxa"/>
            <w:gridSpan w:val="6"/>
            <w:shd w:val="clear" w:color="auto" w:fill="D9D9D9" w:themeFill="background1" w:themeFillShade="D9"/>
            <w:vAlign w:val="center"/>
          </w:tcPr>
          <w:p w14:paraId="58B8F0A2" w14:textId="7401C136" w:rsidR="00AC4AEE" w:rsidRPr="0020025A" w:rsidRDefault="00AC4AEE" w:rsidP="00AC4AEE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20025A">
              <w:rPr>
                <w:rFonts w:ascii="Arial Narrow" w:hAnsi="Arial Narrow"/>
                <w:b/>
                <w:bCs/>
                <w:color w:val="000000" w:themeColor="text1"/>
                <w:sz w:val="20"/>
                <w:szCs w:val="20"/>
              </w:rPr>
              <w:t>WARUNKI GWARANCJI I SERWISU</w:t>
            </w:r>
          </w:p>
        </w:tc>
      </w:tr>
      <w:tr w:rsidR="002D3260" w:rsidRPr="0020025A" w14:paraId="40D89B2D" w14:textId="77777777" w:rsidTr="003B15FB">
        <w:trPr>
          <w:cantSplit/>
        </w:trPr>
        <w:tc>
          <w:tcPr>
            <w:tcW w:w="567" w:type="dxa"/>
            <w:vAlign w:val="center"/>
          </w:tcPr>
          <w:p w14:paraId="44DEA161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6FF9" w14:textId="48CC11FD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Okres gwarancji min. 24 miesiące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77E7" w14:textId="0410D5E9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6A81A797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B07416C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30657F7D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1DACABFC" w14:textId="77777777" w:rsidTr="00AC4AEE">
        <w:trPr>
          <w:cantSplit/>
        </w:trPr>
        <w:tc>
          <w:tcPr>
            <w:tcW w:w="567" w:type="dxa"/>
            <w:vAlign w:val="center"/>
          </w:tcPr>
          <w:p w14:paraId="15975755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118" w14:textId="1666D8A5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Gwarancja produkcji części zamiennych minimum 10 lat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4EB2" w14:textId="319C913C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1B7FC880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3B9512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58D27A5A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4ED13FB4" w14:textId="77777777" w:rsidTr="003E2C92">
        <w:trPr>
          <w:cantSplit/>
        </w:trPr>
        <w:tc>
          <w:tcPr>
            <w:tcW w:w="567" w:type="dxa"/>
            <w:vAlign w:val="center"/>
          </w:tcPr>
          <w:p w14:paraId="56284423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CC2F" w14:textId="68559CC5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Instrukcję obsługi i użytkowania urządzenia należy dostarczyć w języku polskim w wersji papierowej oraz w formie elektronicznej w formacie PDF, wraz z oryginalną instrukcją producenta w języku obcym, za pomocą wiadomości e-mail na adres aparatura@usk1.pl, w terminie przekazania urządzenia do eksploatacji.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CA4" w14:textId="497F699D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7EE20A0C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0A872D5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194A349E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7A7FCDE7" w14:textId="77777777" w:rsidTr="003E2C92">
        <w:trPr>
          <w:cantSplit/>
        </w:trPr>
        <w:tc>
          <w:tcPr>
            <w:tcW w:w="567" w:type="dxa"/>
            <w:vAlign w:val="center"/>
          </w:tcPr>
          <w:p w14:paraId="3EB6D6FF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442F3" w14:textId="7A6491D8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 xml:space="preserve">Gwarancja liczona od dnia oddania systemu do eksploatacji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3B6C" w14:textId="3E872C93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11B95B3B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EED945E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4B619AE3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445D6825" w14:textId="77777777" w:rsidTr="003E2C92">
        <w:trPr>
          <w:cantSplit/>
        </w:trPr>
        <w:tc>
          <w:tcPr>
            <w:tcW w:w="567" w:type="dxa"/>
            <w:vAlign w:val="center"/>
          </w:tcPr>
          <w:p w14:paraId="49D7060A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79C2" w14:textId="58898A71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Paszport techniczny (przy dostawie)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F64C" w14:textId="6522C36A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55FB8DE3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7F13DC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5C29A2F5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68141AFE" w14:textId="77777777" w:rsidTr="003E2C92">
        <w:trPr>
          <w:cantSplit/>
        </w:trPr>
        <w:tc>
          <w:tcPr>
            <w:tcW w:w="567" w:type="dxa"/>
            <w:vAlign w:val="center"/>
          </w:tcPr>
          <w:p w14:paraId="3F5E47E5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E58C" w14:textId="481C0A59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Instruktaż stanowiskowy z obsługi sprzętu, pracowników wskazanych przez Zamawiającego z chwilą uruchomienia aparatu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F07" w14:textId="1ECF02A5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6866A135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4435D26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67594E0C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tr w:rsidR="002D3260" w:rsidRPr="0020025A" w14:paraId="5A1490AF" w14:textId="77777777" w:rsidTr="003E2C92">
        <w:trPr>
          <w:cantSplit/>
        </w:trPr>
        <w:tc>
          <w:tcPr>
            <w:tcW w:w="567" w:type="dxa"/>
            <w:vAlign w:val="center"/>
          </w:tcPr>
          <w:p w14:paraId="00D4C85C" w14:textId="77777777" w:rsidR="002D3260" w:rsidRPr="0020025A" w:rsidRDefault="002D3260" w:rsidP="002D3260">
            <w:pPr>
              <w:pStyle w:val="NormalnyWeb"/>
              <w:numPr>
                <w:ilvl w:val="0"/>
                <w:numId w:val="10"/>
              </w:numPr>
              <w:tabs>
                <w:tab w:val="clear" w:pos="360"/>
              </w:tabs>
              <w:spacing w:line="276" w:lineRule="auto"/>
              <w:ind w:left="118" w:hanging="5"/>
              <w:jc w:val="center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2A24" w14:textId="06A52B04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426A85">
              <w:rPr>
                <w:rFonts w:ascii="Arial Narrow" w:hAnsi="Arial Narrow"/>
                <w:sz w:val="20"/>
                <w:szCs w:val="20"/>
              </w:rPr>
              <w:t>Dokument dopuszczający sprzęt do obrotu w kraju - deklaracja zgodności CE w języku polskim (dołączyć do oferty)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42C" w14:textId="096FFF57" w:rsidR="002D3260" w:rsidRPr="00C100B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0440E3">
              <w:rPr>
                <w:rFonts w:ascii="Arial Narrow" w:hAnsi="Arial Narrow"/>
                <w:color w:val="000000" w:themeColor="text1"/>
                <w:sz w:val="20"/>
                <w:szCs w:val="20"/>
              </w:rPr>
              <w:t>TAK, podać</w:t>
            </w:r>
          </w:p>
        </w:tc>
        <w:tc>
          <w:tcPr>
            <w:tcW w:w="2126" w:type="dxa"/>
            <w:vAlign w:val="center"/>
          </w:tcPr>
          <w:p w14:paraId="19195359" w14:textId="77777777" w:rsidR="002D3260" w:rsidRPr="0020025A" w:rsidRDefault="002D3260" w:rsidP="002D3260">
            <w:pPr>
              <w:pStyle w:val="NormalnyWeb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B9F3E5E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  <w:tc>
          <w:tcPr>
            <w:tcW w:w="1210" w:type="dxa"/>
            <w:vAlign w:val="center"/>
          </w:tcPr>
          <w:p w14:paraId="27288F77" w14:textId="77777777" w:rsidR="002D3260" w:rsidRPr="0020025A" w:rsidRDefault="002D3260" w:rsidP="002D3260">
            <w:pPr>
              <w:pStyle w:val="NormalnyWeb"/>
              <w:jc w:val="center"/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</w:p>
        </w:tc>
      </w:tr>
      <w:bookmarkEnd w:id="0"/>
    </w:tbl>
    <w:p w14:paraId="26FC96F6" w14:textId="3EA8ED29" w:rsidR="00591E41" w:rsidRPr="0020025A" w:rsidRDefault="00591E41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70B03777" w14:textId="77777777" w:rsidR="006842DD" w:rsidRPr="0020025A" w:rsidRDefault="006842DD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4054D2CA" w14:textId="4C514F11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 xml:space="preserve">Producent: ...............................................................  </w:t>
      </w:r>
    </w:p>
    <w:p w14:paraId="1127621B" w14:textId="66531664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Typ aparatu:……………………………………………..</w:t>
      </w:r>
    </w:p>
    <w:p w14:paraId="2EEB6DAB" w14:textId="77777777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Rok produkcji: ……………………………………………..</w:t>
      </w:r>
    </w:p>
    <w:p w14:paraId="18DAF404" w14:textId="77777777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Numer katalogowy: .....................................................................</w:t>
      </w:r>
    </w:p>
    <w:p w14:paraId="22D00E74" w14:textId="42EAE05D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bCs/>
          <w:color w:val="000000" w:themeColor="text1"/>
        </w:rPr>
      </w:pPr>
      <w:bookmarkStart w:id="1" w:name="_Hlk210084417"/>
      <w:r w:rsidRPr="0020025A">
        <w:rPr>
          <w:rFonts w:ascii="Arial Narrow" w:hAnsi="Arial Narrow"/>
          <w:bCs/>
          <w:color w:val="000000" w:themeColor="text1"/>
        </w:rPr>
        <w:t>Okres gwarancji wynosi (min. 24 miesiące):................ miesiące na urządzenia</w:t>
      </w:r>
      <w:bookmarkEnd w:id="1"/>
    </w:p>
    <w:p w14:paraId="22C7392E" w14:textId="77777777" w:rsidR="00160A02" w:rsidRPr="0020025A" w:rsidRDefault="00160A02" w:rsidP="002D3260">
      <w:pPr>
        <w:numPr>
          <w:ilvl w:val="0"/>
          <w:numId w:val="3"/>
        </w:numPr>
        <w:ind w:left="357" w:hanging="357"/>
        <w:jc w:val="both"/>
        <w:rPr>
          <w:rFonts w:ascii="Arial Narrow" w:hAnsi="Arial Narrow"/>
          <w:bCs/>
          <w:color w:val="000000" w:themeColor="text1"/>
        </w:rPr>
      </w:pPr>
      <w:r w:rsidRPr="0020025A">
        <w:rPr>
          <w:rFonts w:ascii="Arial Narrow" w:hAnsi="Arial Narrow"/>
          <w:bCs/>
          <w:color w:val="000000" w:themeColor="text1"/>
        </w:rPr>
        <w:t>Oświadczamy, że:</w:t>
      </w:r>
    </w:p>
    <w:p w14:paraId="4FE966A9" w14:textId="77777777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oferowany przez nas sprzęt jest nowy, nie był przedmiotem ekspozycji, wystaw itp.;</w:t>
      </w:r>
    </w:p>
    <w:p w14:paraId="48145023" w14:textId="47AE3636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oferowane przez nas urządzenie jest gotowe do pracy, zawiera wszystkie niezbędne akcesoria, bez dodatkowych zakupów i inwestycji (poza materiałami eksploatacyjnymi)</w:t>
      </w:r>
      <w:r w:rsidR="00FA08F1" w:rsidRPr="0020025A">
        <w:rPr>
          <w:rFonts w:ascii="Arial Narrow" w:hAnsi="Arial Narrow"/>
          <w:color w:val="000000" w:themeColor="text1"/>
        </w:rPr>
        <w:t>;</w:t>
      </w:r>
    </w:p>
    <w:p w14:paraId="4E533A63" w14:textId="01629B13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zobowiązujemy się do dostarczenia, montażu i uruchomienia sprzętu w miejscu jego przeznaczenia</w:t>
      </w:r>
      <w:r w:rsidR="00FA08F1" w:rsidRPr="0020025A">
        <w:rPr>
          <w:rFonts w:ascii="Arial Narrow" w:hAnsi="Arial Narrow"/>
          <w:color w:val="000000" w:themeColor="text1"/>
        </w:rPr>
        <w:t>;</w:t>
      </w:r>
    </w:p>
    <w:p w14:paraId="69F3C27A" w14:textId="3EE3D921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zobowiązujemy się do przeszkolenia personelu w obsłudze urządzenia</w:t>
      </w:r>
      <w:r w:rsidR="00FA08F1" w:rsidRPr="0020025A">
        <w:rPr>
          <w:rFonts w:ascii="Arial Narrow" w:hAnsi="Arial Narrow"/>
          <w:color w:val="000000" w:themeColor="text1"/>
        </w:rPr>
        <w:t>;</w:t>
      </w:r>
    </w:p>
    <w:p w14:paraId="4778AC58" w14:textId="460DADCB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przeglądy techniczne wymagane przez producenta w okresie gwarancji na koszt wykonawcy</w:t>
      </w:r>
      <w:r w:rsidR="00FA08F1" w:rsidRPr="0020025A">
        <w:rPr>
          <w:rFonts w:ascii="Arial Narrow" w:hAnsi="Arial Narrow"/>
          <w:color w:val="000000" w:themeColor="text1"/>
        </w:rPr>
        <w:t>;</w:t>
      </w:r>
    </w:p>
    <w:p w14:paraId="7B7886A1" w14:textId="15D10BC8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ostatni przegląd w ostatnim miesiącu gwarancji</w:t>
      </w:r>
      <w:r w:rsidR="00FA08F1" w:rsidRPr="0020025A">
        <w:rPr>
          <w:rFonts w:ascii="Arial Narrow" w:hAnsi="Arial Narrow"/>
          <w:color w:val="000000" w:themeColor="text1"/>
        </w:rPr>
        <w:t>;</w:t>
      </w:r>
    </w:p>
    <w:p w14:paraId="59D1C672" w14:textId="77777777" w:rsidR="00160A02" w:rsidRPr="0020025A" w:rsidRDefault="00160A02" w:rsidP="002D3260">
      <w:pPr>
        <w:numPr>
          <w:ilvl w:val="0"/>
          <w:numId w:val="2"/>
        </w:numPr>
        <w:tabs>
          <w:tab w:val="clear" w:pos="360"/>
        </w:tabs>
        <w:ind w:left="714" w:hanging="357"/>
        <w:jc w:val="both"/>
        <w:rPr>
          <w:rFonts w:ascii="Arial Narrow" w:hAnsi="Arial Narrow"/>
          <w:color w:val="000000" w:themeColor="text1"/>
        </w:rPr>
      </w:pPr>
      <w:r w:rsidRPr="0020025A">
        <w:rPr>
          <w:rFonts w:ascii="Arial Narrow" w:hAnsi="Arial Narrow"/>
          <w:color w:val="000000" w:themeColor="text1"/>
        </w:rPr>
        <w:t>inne (jeśli dotyczy): ................................................................................................</w:t>
      </w:r>
    </w:p>
    <w:p w14:paraId="5FB6FC46" w14:textId="77777777" w:rsidR="00160A02" w:rsidRPr="0020025A" w:rsidRDefault="00160A02" w:rsidP="00160A02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09F8E2BF" w14:textId="77777777" w:rsidR="00160A02" w:rsidRPr="0020025A" w:rsidRDefault="00160A02" w:rsidP="00160A02">
      <w:pPr>
        <w:ind w:left="5664"/>
        <w:jc w:val="both"/>
        <w:rPr>
          <w:rFonts w:ascii="Arial Narrow" w:hAnsi="Arial Narrow"/>
          <w:color w:val="000000" w:themeColor="text1"/>
        </w:rPr>
      </w:pPr>
    </w:p>
    <w:p w14:paraId="7AD5992A" w14:textId="77777777" w:rsidR="00AD1BF8" w:rsidRPr="0020025A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6F61E507" w14:textId="77777777" w:rsidR="00AD1BF8" w:rsidRPr="0020025A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p w14:paraId="199C38A7" w14:textId="77777777" w:rsidR="00AD1BF8" w:rsidRPr="0020025A" w:rsidRDefault="00AD1BF8" w:rsidP="00AD1BF8">
      <w:pPr>
        <w:suppressAutoHyphens w:val="0"/>
        <w:ind w:left="5664"/>
        <w:jc w:val="both"/>
        <w:rPr>
          <w:rFonts w:ascii="Arial Narrow" w:hAnsi="Arial Narrow"/>
          <w:color w:val="000000" w:themeColor="text1"/>
        </w:rPr>
      </w:pPr>
    </w:p>
    <w:sectPr w:rsidR="00AD1BF8" w:rsidRPr="0020025A" w:rsidSect="00FA08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A3FC4" w14:textId="77777777" w:rsidR="003D73FC" w:rsidRDefault="003D73FC" w:rsidP="00BE21AC">
      <w:r>
        <w:separator/>
      </w:r>
    </w:p>
  </w:endnote>
  <w:endnote w:type="continuationSeparator" w:id="0">
    <w:p w14:paraId="4F513BDE" w14:textId="77777777" w:rsidR="003D73FC" w:rsidRDefault="003D73FC" w:rsidP="00BE2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F848A" w14:textId="77777777" w:rsidR="0003663A" w:rsidRDefault="000366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10B2F" w14:textId="77777777" w:rsidR="0003663A" w:rsidRDefault="000366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CD868" w14:textId="77777777" w:rsidR="0003663A" w:rsidRDefault="000366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0CCF1" w14:textId="77777777" w:rsidR="003D73FC" w:rsidRDefault="003D73FC" w:rsidP="00BE21AC">
      <w:r>
        <w:separator/>
      </w:r>
    </w:p>
  </w:footnote>
  <w:footnote w:type="continuationSeparator" w:id="0">
    <w:p w14:paraId="2113875E" w14:textId="77777777" w:rsidR="003D73FC" w:rsidRDefault="003D73FC" w:rsidP="00BE2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DD930" w14:textId="77777777" w:rsidR="0003663A" w:rsidRDefault="000366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C762" w14:textId="29E76BEF" w:rsidR="00160A02" w:rsidRDefault="00160A02" w:rsidP="00160A02">
    <w:pPr>
      <w:pStyle w:val="Nagwek"/>
    </w:pPr>
    <w:r>
      <w:rPr>
        <w:noProof/>
        <w:lang w:eastAsia="pl-PL"/>
      </w:rPr>
      <w:drawing>
        <wp:inline distT="0" distB="0" distL="0" distR="0" wp14:anchorId="14E67E95" wp14:editId="755A727F">
          <wp:extent cx="5760720" cy="581025"/>
          <wp:effectExtent l="0" t="0" r="0" b="9525"/>
          <wp:docPr id="14282479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" t="-84" r="-8" b="-84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2D506BDB" w14:textId="77777777" w:rsidR="00FA08F1" w:rsidRPr="00FA08F1" w:rsidRDefault="00FA08F1" w:rsidP="00FA08F1">
    <w:pPr>
      <w:tabs>
        <w:tab w:val="center" w:pos="4536"/>
        <w:tab w:val="right" w:pos="9072"/>
      </w:tabs>
      <w:rPr>
        <w:b/>
        <w:i/>
        <w:sz w:val="24"/>
        <w:szCs w:val="24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798CB" w14:textId="77777777" w:rsidR="0003663A" w:rsidRDefault="000366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D921806"/>
    <w:lvl w:ilvl="0">
      <w:start w:val="1"/>
      <w:numFmt w:val="upperRoman"/>
      <w:pStyle w:val="Nagwek1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2D13004"/>
    <w:multiLevelType w:val="multilevel"/>
    <w:tmpl w:val="952EB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42E61A3"/>
    <w:multiLevelType w:val="hybridMultilevel"/>
    <w:tmpl w:val="BE8A5A7C"/>
    <w:lvl w:ilvl="0" w:tplc="E3223FA6">
      <w:start w:val="1"/>
      <w:numFmt w:val="lowerLetter"/>
      <w:lvlText w:val="%1)"/>
      <w:lvlJc w:val="left"/>
      <w:pPr>
        <w:ind w:left="789" w:hanging="360"/>
      </w:pPr>
      <w:rPr>
        <w:rFonts w:ascii="Calibri" w:eastAsia="Arial" w:hAnsi="Calibri" w:cs="Calibri" w:hint="default"/>
        <w:w w:val="99"/>
        <w:sz w:val="22"/>
        <w:szCs w:val="22"/>
        <w:lang w:val="pl-PL" w:eastAsia="en-US" w:bidi="ar-SA"/>
      </w:rPr>
    </w:lvl>
    <w:lvl w:ilvl="1" w:tplc="867CE88E">
      <w:numFmt w:val="bullet"/>
      <w:lvlText w:val="•"/>
      <w:lvlJc w:val="left"/>
      <w:pPr>
        <w:ind w:left="2063" w:hanging="360"/>
      </w:pPr>
      <w:rPr>
        <w:rFonts w:hint="default"/>
        <w:lang w:val="pl-PL" w:eastAsia="en-US" w:bidi="ar-SA"/>
      </w:rPr>
    </w:lvl>
    <w:lvl w:ilvl="2" w:tplc="0D282254">
      <w:numFmt w:val="bullet"/>
      <w:lvlText w:val="•"/>
      <w:lvlJc w:val="left"/>
      <w:pPr>
        <w:ind w:left="3347" w:hanging="360"/>
      </w:pPr>
      <w:rPr>
        <w:rFonts w:hint="default"/>
        <w:lang w:val="pl-PL" w:eastAsia="en-US" w:bidi="ar-SA"/>
      </w:rPr>
    </w:lvl>
    <w:lvl w:ilvl="3" w:tplc="4EB4C86E">
      <w:numFmt w:val="bullet"/>
      <w:lvlText w:val="•"/>
      <w:lvlJc w:val="left"/>
      <w:pPr>
        <w:ind w:left="4631" w:hanging="360"/>
      </w:pPr>
      <w:rPr>
        <w:rFonts w:hint="default"/>
        <w:lang w:val="pl-PL" w:eastAsia="en-US" w:bidi="ar-SA"/>
      </w:rPr>
    </w:lvl>
    <w:lvl w:ilvl="4" w:tplc="D8A49CC6">
      <w:numFmt w:val="bullet"/>
      <w:lvlText w:val="•"/>
      <w:lvlJc w:val="left"/>
      <w:pPr>
        <w:ind w:left="5915" w:hanging="360"/>
      </w:pPr>
      <w:rPr>
        <w:rFonts w:hint="default"/>
        <w:lang w:val="pl-PL" w:eastAsia="en-US" w:bidi="ar-SA"/>
      </w:rPr>
    </w:lvl>
    <w:lvl w:ilvl="5" w:tplc="F68C0E0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  <w:lvl w:ilvl="6" w:tplc="36468F0C">
      <w:numFmt w:val="bullet"/>
      <w:lvlText w:val="•"/>
      <w:lvlJc w:val="left"/>
      <w:pPr>
        <w:ind w:left="8483" w:hanging="360"/>
      </w:pPr>
      <w:rPr>
        <w:rFonts w:hint="default"/>
        <w:lang w:val="pl-PL" w:eastAsia="en-US" w:bidi="ar-SA"/>
      </w:rPr>
    </w:lvl>
    <w:lvl w:ilvl="7" w:tplc="5B8ED5E0">
      <w:numFmt w:val="bullet"/>
      <w:lvlText w:val="•"/>
      <w:lvlJc w:val="left"/>
      <w:pPr>
        <w:ind w:left="9767" w:hanging="360"/>
      </w:pPr>
      <w:rPr>
        <w:rFonts w:hint="default"/>
        <w:lang w:val="pl-PL" w:eastAsia="en-US" w:bidi="ar-SA"/>
      </w:rPr>
    </w:lvl>
    <w:lvl w:ilvl="8" w:tplc="6E424CFC">
      <w:numFmt w:val="bullet"/>
      <w:lvlText w:val="•"/>
      <w:lvlJc w:val="left"/>
      <w:pPr>
        <w:ind w:left="1105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15B2032B"/>
    <w:multiLevelType w:val="hybridMultilevel"/>
    <w:tmpl w:val="332ED0FA"/>
    <w:lvl w:ilvl="0" w:tplc="B93E142C">
      <w:start w:val="4"/>
      <w:numFmt w:val="lowerLetter"/>
      <w:lvlText w:val="%1)"/>
      <w:lvlJc w:val="left"/>
      <w:pPr>
        <w:ind w:left="789" w:hanging="360"/>
      </w:pPr>
      <w:rPr>
        <w:rFonts w:ascii="Calibri" w:eastAsia="Arial" w:hAnsi="Calibri" w:cs="Calibri" w:hint="default"/>
        <w:w w:val="99"/>
        <w:sz w:val="22"/>
        <w:szCs w:val="22"/>
        <w:lang w:val="pl-PL" w:eastAsia="en-US" w:bidi="ar-SA"/>
      </w:rPr>
    </w:lvl>
    <w:lvl w:ilvl="1" w:tplc="DB166546">
      <w:numFmt w:val="bullet"/>
      <w:lvlText w:val="•"/>
      <w:lvlJc w:val="left"/>
      <w:pPr>
        <w:ind w:left="2063" w:hanging="360"/>
      </w:pPr>
      <w:rPr>
        <w:rFonts w:hint="default"/>
        <w:lang w:val="pl-PL" w:eastAsia="en-US" w:bidi="ar-SA"/>
      </w:rPr>
    </w:lvl>
    <w:lvl w:ilvl="2" w:tplc="C12E7F1C">
      <w:numFmt w:val="bullet"/>
      <w:lvlText w:val="•"/>
      <w:lvlJc w:val="left"/>
      <w:pPr>
        <w:ind w:left="3347" w:hanging="360"/>
      </w:pPr>
      <w:rPr>
        <w:rFonts w:hint="default"/>
        <w:lang w:val="pl-PL" w:eastAsia="en-US" w:bidi="ar-SA"/>
      </w:rPr>
    </w:lvl>
    <w:lvl w:ilvl="3" w:tplc="D2A6E2BC">
      <w:numFmt w:val="bullet"/>
      <w:lvlText w:val="•"/>
      <w:lvlJc w:val="left"/>
      <w:pPr>
        <w:ind w:left="4631" w:hanging="360"/>
      </w:pPr>
      <w:rPr>
        <w:rFonts w:hint="default"/>
        <w:lang w:val="pl-PL" w:eastAsia="en-US" w:bidi="ar-SA"/>
      </w:rPr>
    </w:lvl>
    <w:lvl w:ilvl="4" w:tplc="DB5AA55C">
      <w:numFmt w:val="bullet"/>
      <w:lvlText w:val="•"/>
      <w:lvlJc w:val="left"/>
      <w:pPr>
        <w:ind w:left="5915" w:hanging="360"/>
      </w:pPr>
      <w:rPr>
        <w:rFonts w:hint="default"/>
        <w:lang w:val="pl-PL" w:eastAsia="en-US" w:bidi="ar-SA"/>
      </w:rPr>
    </w:lvl>
    <w:lvl w:ilvl="5" w:tplc="6D48F706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  <w:lvl w:ilvl="6" w:tplc="2A767172">
      <w:numFmt w:val="bullet"/>
      <w:lvlText w:val="•"/>
      <w:lvlJc w:val="left"/>
      <w:pPr>
        <w:ind w:left="8483" w:hanging="360"/>
      </w:pPr>
      <w:rPr>
        <w:rFonts w:hint="default"/>
        <w:lang w:val="pl-PL" w:eastAsia="en-US" w:bidi="ar-SA"/>
      </w:rPr>
    </w:lvl>
    <w:lvl w:ilvl="7" w:tplc="A66C0F28">
      <w:numFmt w:val="bullet"/>
      <w:lvlText w:val="•"/>
      <w:lvlJc w:val="left"/>
      <w:pPr>
        <w:ind w:left="9767" w:hanging="360"/>
      </w:pPr>
      <w:rPr>
        <w:rFonts w:hint="default"/>
        <w:lang w:val="pl-PL" w:eastAsia="en-US" w:bidi="ar-SA"/>
      </w:rPr>
    </w:lvl>
    <w:lvl w:ilvl="8" w:tplc="E4C4E52A">
      <w:numFmt w:val="bullet"/>
      <w:lvlText w:val="•"/>
      <w:lvlJc w:val="left"/>
      <w:pPr>
        <w:ind w:left="11051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16B14C78"/>
    <w:multiLevelType w:val="hybridMultilevel"/>
    <w:tmpl w:val="78FE3B84"/>
    <w:lvl w:ilvl="0" w:tplc="0415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5074C3"/>
    <w:multiLevelType w:val="multilevel"/>
    <w:tmpl w:val="AB3C90E8"/>
    <w:lvl w:ilvl="0">
      <w:start w:val="1"/>
      <w:numFmt w:val="decimal"/>
      <w:lvlText w:val="%1."/>
      <w:lvlJc w:val="left"/>
      <w:pPr>
        <w:ind w:left="1080" w:hanging="360"/>
      </w:pPr>
      <w:rPr>
        <w:rFonts w:ascii="Arial Narrow" w:hAnsi="Arial Narrow"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25CC4CA9"/>
    <w:multiLevelType w:val="hybridMultilevel"/>
    <w:tmpl w:val="17A4304C"/>
    <w:lvl w:ilvl="0" w:tplc="0415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10385"/>
    <w:multiLevelType w:val="hybridMultilevel"/>
    <w:tmpl w:val="2FB22CDC"/>
    <w:lvl w:ilvl="0" w:tplc="60120FD6">
      <w:start w:val="1"/>
      <w:numFmt w:val="lowerLetter"/>
      <w:lvlText w:val="%1)"/>
      <w:lvlJc w:val="left"/>
      <w:pPr>
        <w:ind w:left="789" w:hanging="360"/>
      </w:pPr>
      <w:rPr>
        <w:rFonts w:ascii="Calibri" w:eastAsia="Arial" w:hAnsi="Calibri" w:cs="Calibri" w:hint="default"/>
        <w:w w:val="99"/>
        <w:sz w:val="22"/>
        <w:szCs w:val="22"/>
        <w:lang w:val="pl-PL" w:eastAsia="en-US" w:bidi="ar-SA"/>
      </w:rPr>
    </w:lvl>
    <w:lvl w:ilvl="1" w:tplc="C04C9842">
      <w:numFmt w:val="bullet"/>
      <w:lvlText w:val="•"/>
      <w:lvlJc w:val="left"/>
      <w:pPr>
        <w:ind w:left="2063" w:hanging="360"/>
      </w:pPr>
      <w:rPr>
        <w:rFonts w:hint="default"/>
        <w:lang w:val="pl-PL" w:eastAsia="en-US" w:bidi="ar-SA"/>
      </w:rPr>
    </w:lvl>
    <w:lvl w:ilvl="2" w:tplc="84E6DD30">
      <w:numFmt w:val="bullet"/>
      <w:lvlText w:val="•"/>
      <w:lvlJc w:val="left"/>
      <w:pPr>
        <w:ind w:left="3347" w:hanging="360"/>
      </w:pPr>
      <w:rPr>
        <w:rFonts w:hint="default"/>
        <w:lang w:val="pl-PL" w:eastAsia="en-US" w:bidi="ar-SA"/>
      </w:rPr>
    </w:lvl>
    <w:lvl w:ilvl="3" w:tplc="1DCA26B0">
      <w:numFmt w:val="bullet"/>
      <w:lvlText w:val="•"/>
      <w:lvlJc w:val="left"/>
      <w:pPr>
        <w:ind w:left="4631" w:hanging="360"/>
      </w:pPr>
      <w:rPr>
        <w:rFonts w:hint="default"/>
        <w:lang w:val="pl-PL" w:eastAsia="en-US" w:bidi="ar-SA"/>
      </w:rPr>
    </w:lvl>
    <w:lvl w:ilvl="4" w:tplc="B2AE617E">
      <w:numFmt w:val="bullet"/>
      <w:lvlText w:val="•"/>
      <w:lvlJc w:val="left"/>
      <w:pPr>
        <w:ind w:left="5915" w:hanging="360"/>
      </w:pPr>
      <w:rPr>
        <w:rFonts w:hint="default"/>
        <w:lang w:val="pl-PL" w:eastAsia="en-US" w:bidi="ar-SA"/>
      </w:rPr>
    </w:lvl>
    <w:lvl w:ilvl="5" w:tplc="992E054C">
      <w:numFmt w:val="bullet"/>
      <w:lvlText w:val="•"/>
      <w:lvlJc w:val="left"/>
      <w:pPr>
        <w:ind w:left="7199" w:hanging="360"/>
      </w:pPr>
      <w:rPr>
        <w:rFonts w:hint="default"/>
        <w:lang w:val="pl-PL" w:eastAsia="en-US" w:bidi="ar-SA"/>
      </w:rPr>
    </w:lvl>
    <w:lvl w:ilvl="6" w:tplc="9F7847F2">
      <w:numFmt w:val="bullet"/>
      <w:lvlText w:val="•"/>
      <w:lvlJc w:val="left"/>
      <w:pPr>
        <w:ind w:left="8483" w:hanging="360"/>
      </w:pPr>
      <w:rPr>
        <w:rFonts w:hint="default"/>
        <w:lang w:val="pl-PL" w:eastAsia="en-US" w:bidi="ar-SA"/>
      </w:rPr>
    </w:lvl>
    <w:lvl w:ilvl="7" w:tplc="A282BCB0">
      <w:numFmt w:val="bullet"/>
      <w:lvlText w:val="•"/>
      <w:lvlJc w:val="left"/>
      <w:pPr>
        <w:ind w:left="9767" w:hanging="360"/>
      </w:pPr>
      <w:rPr>
        <w:rFonts w:hint="default"/>
        <w:lang w:val="pl-PL" w:eastAsia="en-US" w:bidi="ar-SA"/>
      </w:rPr>
    </w:lvl>
    <w:lvl w:ilvl="8" w:tplc="3004976A">
      <w:numFmt w:val="bullet"/>
      <w:lvlText w:val="•"/>
      <w:lvlJc w:val="left"/>
      <w:pPr>
        <w:ind w:left="11051" w:hanging="360"/>
      </w:pPr>
      <w:rPr>
        <w:rFonts w:hint="default"/>
        <w:lang w:val="pl-PL" w:eastAsia="en-US" w:bidi="ar-SA"/>
      </w:rPr>
    </w:lvl>
  </w:abstractNum>
  <w:abstractNum w:abstractNumId="13" w15:restartNumberingAfterBreak="0">
    <w:nsid w:val="2DFA026A"/>
    <w:multiLevelType w:val="hybridMultilevel"/>
    <w:tmpl w:val="CC16EF1A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E94D48"/>
    <w:multiLevelType w:val="hybridMultilevel"/>
    <w:tmpl w:val="1690ED5E"/>
    <w:lvl w:ilvl="0" w:tplc="FFFFFFF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38042A4"/>
    <w:multiLevelType w:val="hybridMultilevel"/>
    <w:tmpl w:val="8B888CB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8C3FF6"/>
    <w:multiLevelType w:val="hybridMultilevel"/>
    <w:tmpl w:val="09AC7818"/>
    <w:lvl w:ilvl="0" w:tplc="0415000B">
      <w:start w:val="4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B1D36"/>
    <w:multiLevelType w:val="hybridMultilevel"/>
    <w:tmpl w:val="63AAD7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B56C2"/>
    <w:multiLevelType w:val="hybridMultilevel"/>
    <w:tmpl w:val="4DF04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15DAE"/>
    <w:multiLevelType w:val="hybridMultilevel"/>
    <w:tmpl w:val="6248F0E8"/>
    <w:lvl w:ilvl="0" w:tplc="0415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90311">
    <w:abstractNumId w:val="0"/>
  </w:num>
  <w:num w:numId="2" w16cid:durableId="1985891935">
    <w:abstractNumId w:val="6"/>
  </w:num>
  <w:num w:numId="3" w16cid:durableId="1152673186">
    <w:abstractNumId w:val="10"/>
  </w:num>
  <w:num w:numId="4" w16cid:durableId="1480734058">
    <w:abstractNumId w:val="14"/>
  </w:num>
  <w:num w:numId="5" w16cid:durableId="156121020">
    <w:abstractNumId w:val="13"/>
  </w:num>
  <w:num w:numId="6" w16cid:durableId="1399327504">
    <w:abstractNumId w:val="16"/>
  </w:num>
  <w:num w:numId="7" w16cid:durableId="1400593664">
    <w:abstractNumId w:val="7"/>
  </w:num>
  <w:num w:numId="8" w16cid:durableId="1694380250">
    <w:abstractNumId w:val="8"/>
  </w:num>
  <w:num w:numId="9" w16cid:durableId="2029064207">
    <w:abstractNumId w:val="12"/>
  </w:num>
  <w:num w:numId="10" w16cid:durableId="1384018239">
    <w:abstractNumId w:val="15"/>
  </w:num>
  <w:num w:numId="11" w16cid:durableId="1562708920">
    <w:abstractNumId w:val="19"/>
  </w:num>
  <w:num w:numId="12" w16cid:durableId="1931542956">
    <w:abstractNumId w:val="17"/>
  </w:num>
  <w:num w:numId="13" w16cid:durableId="2024938791">
    <w:abstractNumId w:val="18"/>
  </w:num>
  <w:num w:numId="14" w16cid:durableId="131288439">
    <w:abstractNumId w:val="11"/>
  </w:num>
  <w:num w:numId="15" w16cid:durableId="55512214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BF8"/>
    <w:rsid w:val="00003184"/>
    <w:rsid w:val="00006D5A"/>
    <w:rsid w:val="0000765F"/>
    <w:rsid w:val="00015618"/>
    <w:rsid w:val="00021E71"/>
    <w:rsid w:val="0002487B"/>
    <w:rsid w:val="0003663A"/>
    <w:rsid w:val="00041B1E"/>
    <w:rsid w:val="00081FD3"/>
    <w:rsid w:val="00084FFC"/>
    <w:rsid w:val="0008716B"/>
    <w:rsid w:val="0009315C"/>
    <w:rsid w:val="00094246"/>
    <w:rsid w:val="00097879"/>
    <w:rsid w:val="000A29BC"/>
    <w:rsid w:val="000C1226"/>
    <w:rsid w:val="000C2629"/>
    <w:rsid w:val="000D2465"/>
    <w:rsid w:val="000E39DE"/>
    <w:rsid w:val="001416DE"/>
    <w:rsid w:val="00144F00"/>
    <w:rsid w:val="0015627F"/>
    <w:rsid w:val="00160A02"/>
    <w:rsid w:val="00162530"/>
    <w:rsid w:val="001724E3"/>
    <w:rsid w:val="00176E24"/>
    <w:rsid w:val="001A0538"/>
    <w:rsid w:val="001A50EF"/>
    <w:rsid w:val="001B09A8"/>
    <w:rsid w:val="001B0EBD"/>
    <w:rsid w:val="001B4557"/>
    <w:rsid w:val="001B4E68"/>
    <w:rsid w:val="001B55FD"/>
    <w:rsid w:val="001C122C"/>
    <w:rsid w:val="001C4DC8"/>
    <w:rsid w:val="001C7C55"/>
    <w:rsid w:val="001E6663"/>
    <w:rsid w:val="0020025A"/>
    <w:rsid w:val="002109B9"/>
    <w:rsid w:val="00210D31"/>
    <w:rsid w:val="00214103"/>
    <w:rsid w:val="00217F5C"/>
    <w:rsid w:val="00231A99"/>
    <w:rsid w:val="002619DA"/>
    <w:rsid w:val="002653FB"/>
    <w:rsid w:val="00273C82"/>
    <w:rsid w:val="00274927"/>
    <w:rsid w:val="002800F8"/>
    <w:rsid w:val="00281FB3"/>
    <w:rsid w:val="00295E77"/>
    <w:rsid w:val="002A17DC"/>
    <w:rsid w:val="002A45BD"/>
    <w:rsid w:val="002A7F6A"/>
    <w:rsid w:val="002B67DF"/>
    <w:rsid w:val="002C1FA6"/>
    <w:rsid w:val="002C7E60"/>
    <w:rsid w:val="002D2FCB"/>
    <w:rsid w:val="002D3260"/>
    <w:rsid w:val="002F1A0C"/>
    <w:rsid w:val="002F2336"/>
    <w:rsid w:val="0030082E"/>
    <w:rsid w:val="003058A7"/>
    <w:rsid w:val="003074D5"/>
    <w:rsid w:val="00336A24"/>
    <w:rsid w:val="00337631"/>
    <w:rsid w:val="00355293"/>
    <w:rsid w:val="00357130"/>
    <w:rsid w:val="0036262F"/>
    <w:rsid w:val="00364DFD"/>
    <w:rsid w:val="00365DEA"/>
    <w:rsid w:val="003667D7"/>
    <w:rsid w:val="00374089"/>
    <w:rsid w:val="00376D33"/>
    <w:rsid w:val="003865AF"/>
    <w:rsid w:val="003A0744"/>
    <w:rsid w:val="003C31AB"/>
    <w:rsid w:val="003D6310"/>
    <w:rsid w:val="003D73FC"/>
    <w:rsid w:val="003D78BE"/>
    <w:rsid w:val="003F22C2"/>
    <w:rsid w:val="003F4755"/>
    <w:rsid w:val="003F563C"/>
    <w:rsid w:val="0040706C"/>
    <w:rsid w:val="00407FE9"/>
    <w:rsid w:val="0042455A"/>
    <w:rsid w:val="0042794A"/>
    <w:rsid w:val="00462C48"/>
    <w:rsid w:val="0047400E"/>
    <w:rsid w:val="00481272"/>
    <w:rsid w:val="0048319A"/>
    <w:rsid w:val="00486C01"/>
    <w:rsid w:val="00487D9D"/>
    <w:rsid w:val="004D3EB6"/>
    <w:rsid w:val="004D6228"/>
    <w:rsid w:val="004E73FB"/>
    <w:rsid w:val="004F6661"/>
    <w:rsid w:val="00510A0E"/>
    <w:rsid w:val="00534367"/>
    <w:rsid w:val="00540AD8"/>
    <w:rsid w:val="00550E60"/>
    <w:rsid w:val="00565141"/>
    <w:rsid w:val="0057349A"/>
    <w:rsid w:val="00576656"/>
    <w:rsid w:val="00583A1E"/>
    <w:rsid w:val="0058733B"/>
    <w:rsid w:val="00590733"/>
    <w:rsid w:val="00591A2F"/>
    <w:rsid w:val="00591E41"/>
    <w:rsid w:val="00595D1E"/>
    <w:rsid w:val="005A68F7"/>
    <w:rsid w:val="005A7498"/>
    <w:rsid w:val="005B5E08"/>
    <w:rsid w:val="005B6FE1"/>
    <w:rsid w:val="005C30F6"/>
    <w:rsid w:val="005D7262"/>
    <w:rsid w:val="005E271B"/>
    <w:rsid w:val="005E6D2C"/>
    <w:rsid w:val="005F100F"/>
    <w:rsid w:val="005F1E1D"/>
    <w:rsid w:val="00613BAA"/>
    <w:rsid w:val="00622158"/>
    <w:rsid w:val="006230A8"/>
    <w:rsid w:val="006412A4"/>
    <w:rsid w:val="006565D3"/>
    <w:rsid w:val="00657461"/>
    <w:rsid w:val="00673F88"/>
    <w:rsid w:val="00683960"/>
    <w:rsid w:val="006842DD"/>
    <w:rsid w:val="00696EBD"/>
    <w:rsid w:val="006A2927"/>
    <w:rsid w:val="006C1AA5"/>
    <w:rsid w:val="006C5466"/>
    <w:rsid w:val="006C7098"/>
    <w:rsid w:val="006C7BA4"/>
    <w:rsid w:val="006D6736"/>
    <w:rsid w:val="006E3A52"/>
    <w:rsid w:val="006E5523"/>
    <w:rsid w:val="006E580F"/>
    <w:rsid w:val="006E6752"/>
    <w:rsid w:val="006F2653"/>
    <w:rsid w:val="00704F10"/>
    <w:rsid w:val="00714512"/>
    <w:rsid w:val="007165CD"/>
    <w:rsid w:val="00724192"/>
    <w:rsid w:val="00726803"/>
    <w:rsid w:val="00731CEF"/>
    <w:rsid w:val="007560B3"/>
    <w:rsid w:val="00765F77"/>
    <w:rsid w:val="007661BA"/>
    <w:rsid w:val="00776585"/>
    <w:rsid w:val="007769B5"/>
    <w:rsid w:val="00793D00"/>
    <w:rsid w:val="007944AF"/>
    <w:rsid w:val="007B7874"/>
    <w:rsid w:val="007C5B09"/>
    <w:rsid w:val="007C62F7"/>
    <w:rsid w:val="007C6B12"/>
    <w:rsid w:val="007C7337"/>
    <w:rsid w:val="007D6134"/>
    <w:rsid w:val="007E22D8"/>
    <w:rsid w:val="007E6CB6"/>
    <w:rsid w:val="007F157A"/>
    <w:rsid w:val="007F33A4"/>
    <w:rsid w:val="007F4921"/>
    <w:rsid w:val="00800663"/>
    <w:rsid w:val="008027ED"/>
    <w:rsid w:val="00803A9A"/>
    <w:rsid w:val="008042EF"/>
    <w:rsid w:val="00807942"/>
    <w:rsid w:val="0081253A"/>
    <w:rsid w:val="008166B6"/>
    <w:rsid w:val="00832716"/>
    <w:rsid w:val="008354AD"/>
    <w:rsid w:val="0084504A"/>
    <w:rsid w:val="00853BCF"/>
    <w:rsid w:val="008546FE"/>
    <w:rsid w:val="00855CB8"/>
    <w:rsid w:val="00857B8B"/>
    <w:rsid w:val="00871392"/>
    <w:rsid w:val="008804D0"/>
    <w:rsid w:val="00893D1E"/>
    <w:rsid w:val="008B08D0"/>
    <w:rsid w:val="008B3115"/>
    <w:rsid w:val="008B3DEB"/>
    <w:rsid w:val="008C5BE5"/>
    <w:rsid w:val="008F1CA9"/>
    <w:rsid w:val="008F4490"/>
    <w:rsid w:val="008F54E5"/>
    <w:rsid w:val="00914B8B"/>
    <w:rsid w:val="009173A9"/>
    <w:rsid w:val="0092123B"/>
    <w:rsid w:val="009328F3"/>
    <w:rsid w:val="009354A8"/>
    <w:rsid w:val="00937BC1"/>
    <w:rsid w:val="00941F10"/>
    <w:rsid w:val="00942D90"/>
    <w:rsid w:val="00961B36"/>
    <w:rsid w:val="00965B84"/>
    <w:rsid w:val="00967A0F"/>
    <w:rsid w:val="00981759"/>
    <w:rsid w:val="009A0EC8"/>
    <w:rsid w:val="009C3898"/>
    <w:rsid w:val="009F6DF0"/>
    <w:rsid w:val="00A00E7A"/>
    <w:rsid w:val="00A076D0"/>
    <w:rsid w:val="00A16712"/>
    <w:rsid w:val="00A27B48"/>
    <w:rsid w:val="00A3002B"/>
    <w:rsid w:val="00A34452"/>
    <w:rsid w:val="00A36E3C"/>
    <w:rsid w:val="00A42088"/>
    <w:rsid w:val="00A46D79"/>
    <w:rsid w:val="00A61B25"/>
    <w:rsid w:val="00A70450"/>
    <w:rsid w:val="00A808C6"/>
    <w:rsid w:val="00A83DD8"/>
    <w:rsid w:val="00A900E6"/>
    <w:rsid w:val="00A91C4A"/>
    <w:rsid w:val="00A92B49"/>
    <w:rsid w:val="00A9468A"/>
    <w:rsid w:val="00AB0D05"/>
    <w:rsid w:val="00AC4AEE"/>
    <w:rsid w:val="00AC51D0"/>
    <w:rsid w:val="00AD060D"/>
    <w:rsid w:val="00AD1BF8"/>
    <w:rsid w:val="00AE3BEC"/>
    <w:rsid w:val="00B24B74"/>
    <w:rsid w:val="00B332A9"/>
    <w:rsid w:val="00B40A01"/>
    <w:rsid w:val="00B45B39"/>
    <w:rsid w:val="00B75DEE"/>
    <w:rsid w:val="00B97516"/>
    <w:rsid w:val="00BB0D16"/>
    <w:rsid w:val="00BB1715"/>
    <w:rsid w:val="00BB623B"/>
    <w:rsid w:val="00BC7144"/>
    <w:rsid w:val="00BE21AC"/>
    <w:rsid w:val="00BE787D"/>
    <w:rsid w:val="00C06DDF"/>
    <w:rsid w:val="00C21D19"/>
    <w:rsid w:val="00C36AD5"/>
    <w:rsid w:val="00C40E3C"/>
    <w:rsid w:val="00C56BA5"/>
    <w:rsid w:val="00C61724"/>
    <w:rsid w:val="00C66A6E"/>
    <w:rsid w:val="00C67016"/>
    <w:rsid w:val="00C87E56"/>
    <w:rsid w:val="00C91E02"/>
    <w:rsid w:val="00C9594E"/>
    <w:rsid w:val="00C96519"/>
    <w:rsid w:val="00CB187D"/>
    <w:rsid w:val="00CC0268"/>
    <w:rsid w:val="00CC0877"/>
    <w:rsid w:val="00CC129B"/>
    <w:rsid w:val="00CC358A"/>
    <w:rsid w:val="00CD6BE8"/>
    <w:rsid w:val="00D10D71"/>
    <w:rsid w:val="00D2670C"/>
    <w:rsid w:val="00D333B5"/>
    <w:rsid w:val="00D34FC8"/>
    <w:rsid w:val="00D517E2"/>
    <w:rsid w:val="00D71906"/>
    <w:rsid w:val="00D73017"/>
    <w:rsid w:val="00D7590A"/>
    <w:rsid w:val="00DA226F"/>
    <w:rsid w:val="00DC6EEF"/>
    <w:rsid w:val="00DC7A40"/>
    <w:rsid w:val="00DD0A83"/>
    <w:rsid w:val="00DD136C"/>
    <w:rsid w:val="00DE438C"/>
    <w:rsid w:val="00DE528C"/>
    <w:rsid w:val="00E06853"/>
    <w:rsid w:val="00E13CCA"/>
    <w:rsid w:val="00E33C13"/>
    <w:rsid w:val="00E358A7"/>
    <w:rsid w:val="00E36BA2"/>
    <w:rsid w:val="00E415AC"/>
    <w:rsid w:val="00E426C3"/>
    <w:rsid w:val="00E45A04"/>
    <w:rsid w:val="00E85977"/>
    <w:rsid w:val="00E92C3D"/>
    <w:rsid w:val="00EB5864"/>
    <w:rsid w:val="00EC334A"/>
    <w:rsid w:val="00ED3E84"/>
    <w:rsid w:val="00ED5682"/>
    <w:rsid w:val="00EE39EE"/>
    <w:rsid w:val="00F019FC"/>
    <w:rsid w:val="00F0272B"/>
    <w:rsid w:val="00F0419F"/>
    <w:rsid w:val="00F06C8E"/>
    <w:rsid w:val="00F36416"/>
    <w:rsid w:val="00F67418"/>
    <w:rsid w:val="00F749D8"/>
    <w:rsid w:val="00F82FA8"/>
    <w:rsid w:val="00F848D9"/>
    <w:rsid w:val="00F906AE"/>
    <w:rsid w:val="00F95071"/>
    <w:rsid w:val="00FA08F1"/>
    <w:rsid w:val="00FC366C"/>
    <w:rsid w:val="00FD5987"/>
    <w:rsid w:val="00FE24DD"/>
    <w:rsid w:val="00FE5C52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926C0A"/>
  <w15:docId w15:val="{99F36E41-F16D-439B-9C91-C3E0E9CF4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67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AD1BF8"/>
    <w:pPr>
      <w:keepNext/>
      <w:numPr>
        <w:numId w:val="1"/>
      </w:numPr>
      <w:jc w:val="both"/>
      <w:outlineLvl w:val="0"/>
    </w:pPr>
    <w:rPr>
      <w:rFonts w:ascii="Arial Narrow" w:hAnsi="Arial Narrow"/>
      <w:b/>
      <w:bCs/>
      <w:i/>
      <w:i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BF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D1BF8"/>
    <w:rPr>
      <w:rFonts w:ascii="Arial Narrow" w:eastAsia="Times New Roman" w:hAnsi="Arial Narrow" w:cs="Times New Roman"/>
      <w:b/>
      <w:bCs/>
      <w:i/>
      <w:iCs/>
      <w:sz w:val="24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BF8"/>
    <w:rPr>
      <w:rFonts w:ascii="Calibri Light" w:eastAsia="Times New Roman" w:hAnsi="Calibri Light" w:cs="Times New Roman"/>
      <w:color w:val="2E74B5"/>
      <w:sz w:val="26"/>
      <w:szCs w:val="26"/>
      <w:lang w:eastAsia="zh-CN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D1BF8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uiPriority w:val="99"/>
    <w:rsid w:val="00AD1BF8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AD1BF8"/>
    <w:pPr>
      <w:ind w:left="720"/>
      <w:contextualSpacing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D1BF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">
    <w:name w:val="Standard"/>
    <w:rsid w:val="00AD1BF8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AD1BF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D1BF8"/>
    <w:pPr>
      <w:spacing w:line="288" w:lineRule="auto"/>
      <w:ind w:left="55"/>
      <w:jc w:val="both"/>
    </w:pPr>
    <w:rPr>
      <w:rFonts w:ascii="Century Gothic" w:hAnsi="Century Gothic" w:cs="Century Gothic"/>
      <w:szCs w:val="24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D1BF8"/>
    <w:rPr>
      <w:rFonts w:ascii="Century Gothic" w:eastAsia="Times New Roman" w:hAnsi="Century Gothic" w:cs="Century Gothic"/>
      <w:sz w:val="20"/>
      <w:szCs w:val="24"/>
      <w:u w:val="single"/>
      <w:lang w:eastAsia="zh-CN"/>
    </w:rPr>
  </w:style>
  <w:style w:type="paragraph" w:customStyle="1" w:styleId="FreeForm">
    <w:name w:val="Free Form"/>
    <w:rsid w:val="00AD1BF8"/>
    <w:rPr>
      <w:rFonts w:ascii="Calibri" w:eastAsia="Arial Unicode MS" w:hAnsi="Calibri" w:cs="Arial Unicode MS"/>
      <w:color w:val="000000"/>
      <w:lang w:eastAsia="pl-PL"/>
    </w:rPr>
  </w:style>
  <w:style w:type="character" w:customStyle="1" w:styleId="None">
    <w:name w:val="None"/>
    <w:rsid w:val="00AD1BF8"/>
  </w:style>
  <w:style w:type="paragraph" w:customStyle="1" w:styleId="FreeFormA">
    <w:name w:val="Free Form A"/>
    <w:rsid w:val="00AD1BF8"/>
    <w:rPr>
      <w:rFonts w:ascii="Lucida Grande" w:eastAsia="Arial Unicode MS" w:hAnsi="Lucida Grande" w:cs="Arial Unicode MS"/>
      <w:color w:val="000000"/>
      <w:lang w:eastAsia="pl-PL"/>
    </w:rPr>
  </w:style>
  <w:style w:type="paragraph" w:customStyle="1" w:styleId="Bezodstpw1">
    <w:name w:val="Bez odstępów1"/>
    <w:qFormat/>
    <w:rsid w:val="00AD1BF8"/>
    <w:pPr>
      <w:widowControl w:val="0"/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bsatzTableFormat">
    <w:name w:val="AbsatzTableFormat"/>
    <w:basedOn w:val="Normalny"/>
    <w:rsid w:val="00AD1BF8"/>
    <w:pPr>
      <w:widowControl w:val="0"/>
      <w:ind w:left="-69"/>
    </w:pPr>
    <w:rPr>
      <w:rFonts w:eastAsia="MS Mincho" w:cs="Tahoma"/>
      <w:kern w:val="1"/>
      <w:sz w:val="16"/>
      <w:szCs w:val="16"/>
    </w:rPr>
  </w:style>
  <w:style w:type="paragraph" w:styleId="Nagwek">
    <w:name w:val="header"/>
    <w:basedOn w:val="Normalny"/>
    <w:next w:val="Tekstpodstawowy"/>
    <w:link w:val="NagwekZnak"/>
    <w:rsid w:val="00AD1BF8"/>
    <w:pPr>
      <w:keepNext/>
      <w:widowControl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AD1BF8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ZnakZnak2ZnakZnakZnakZnakZnak">
    <w:name w:val="Znak Znak2 Znak Znak Znak Znak Znak"/>
    <w:basedOn w:val="Normalny"/>
    <w:rsid w:val="00AD1BF8"/>
    <w:pPr>
      <w:suppressAutoHyphens w:val="0"/>
    </w:pPr>
    <w:rPr>
      <w:rFonts w:ascii="Arial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1B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1BF8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ormalnyWeb">
    <w:name w:val="Normal (Web)"/>
    <w:basedOn w:val="Normalny"/>
    <w:uiPriority w:val="99"/>
    <w:unhideWhenUsed/>
    <w:rsid w:val="00AD1BF8"/>
    <w:pPr>
      <w:suppressAutoHyphens w:val="0"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1B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1BF8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Domynie">
    <w:name w:val="Domy徑nie"/>
    <w:rsid w:val="00AD1BF8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AD1BF8"/>
    <w:pPr>
      <w:tabs>
        <w:tab w:val="left" w:pos="360"/>
      </w:tabs>
      <w:suppressAutoHyphens w:val="0"/>
      <w:ind w:left="360"/>
    </w:pPr>
    <w:rPr>
      <w:rFonts w:ascii="Arial" w:hAnsi="Arial" w:cs="Arial"/>
      <w:sz w:val="18"/>
      <w:lang w:eastAsia="en-US"/>
    </w:rPr>
  </w:style>
  <w:style w:type="paragraph" w:styleId="Bezodstpw">
    <w:name w:val="No Spacing"/>
    <w:qFormat/>
    <w:rsid w:val="00591E4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yle10">
    <w:name w:val="Style10"/>
    <w:basedOn w:val="Normalny"/>
    <w:rsid w:val="007769B5"/>
    <w:pPr>
      <w:widowControl w:val="0"/>
      <w:autoSpaceDE w:val="0"/>
      <w:jc w:val="center"/>
    </w:pPr>
    <w:rPr>
      <w:rFonts w:ascii="Trebuchet MS" w:hAnsi="Trebuchet MS" w:cs="Trebuchet MS"/>
      <w:sz w:val="24"/>
      <w:szCs w:val="24"/>
    </w:rPr>
  </w:style>
  <w:style w:type="character" w:customStyle="1" w:styleId="ListLabel12">
    <w:name w:val="ListLabel 12"/>
    <w:qFormat/>
    <w:rsid w:val="002A45BD"/>
    <w:rPr>
      <w:rFonts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2B4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2B49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2B49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5A7498"/>
    <w:pPr>
      <w:widowControl w:val="0"/>
      <w:suppressAutoHyphens w:val="0"/>
      <w:autoSpaceDE w:val="0"/>
      <w:autoSpaceDN w:val="0"/>
      <w:ind w:left="69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TableContents">
    <w:name w:val="Table Contents"/>
    <w:basedOn w:val="Normalny"/>
    <w:rsid w:val="00550E60"/>
    <w:pPr>
      <w:suppressLineNumber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4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40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57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38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6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5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39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4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2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7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41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6EBC1-653B-4BDE-A699-13A3FC5C7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1125</TotalTime>
  <Pages>2</Pages>
  <Words>645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</dc:creator>
  <cp:lastModifiedBy>Aleksandra Woźniak</cp:lastModifiedBy>
  <cp:revision>9</cp:revision>
  <cp:lastPrinted>2022-10-28T07:04:00Z</cp:lastPrinted>
  <dcterms:created xsi:type="dcterms:W3CDTF">2025-10-10T09:21:00Z</dcterms:created>
  <dcterms:modified xsi:type="dcterms:W3CDTF">2026-03-11T11:25:00Z</dcterms:modified>
</cp:coreProperties>
</file>